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4E649465" w:rsidR="00BC4B8F" w:rsidRDefault="004D7935"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Madis </w:t>
      </w:r>
      <w:proofErr w:type="spellStart"/>
      <w:r>
        <w:rPr>
          <w:rFonts w:ascii="Times New Roman" w:eastAsia="Times New Roman" w:hAnsi="Times New Roman"/>
          <w:sz w:val="24"/>
          <w:szCs w:val="24"/>
          <w:lang w:eastAsia="et-EE"/>
        </w:rPr>
        <w:t>Timpson</w:t>
      </w:r>
      <w:proofErr w:type="spellEnd"/>
    </w:p>
    <w:p w14:paraId="1390BF7A" w14:textId="3F5C637E"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Justiitsminister</w:t>
      </w:r>
    </w:p>
    <w:p w14:paraId="6D00C821" w14:textId="1A12BC4C"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FC1F78">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Teie</w:t>
      </w:r>
      <w:r w:rsidR="00B52A8B">
        <w:rPr>
          <w:rFonts w:ascii="Times New Roman" w:eastAsia="Times New Roman" w:hAnsi="Times New Roman"/>
          <w:sz w:val="24"/>
          <w:szCs w:val="24"/>
          <w:lang w:eastAsia="et-EE"/>
        </w:rPr>
        <w:t>:</w:t>
      </w:r>
      <w:r>
        <w:rPr>
          <w:rFonts w:ascii="Times New Roman" w:eastAsia="Times New Roman" w:hAnsi="Times New Roman"/>
          <w:sz w:val="24"/>
          <w:szCs w:val="24"/>
          <w:lang w:eastAsia="et-EE"/>
        </w:rPr>
        <w:t xml:space="preserve"> </w:t>
      </w:r>
      <w:r w:rsidR="00C85EF4">
        <w:rPr>
          <w:rFonts w:ascii="Times New Roman" w:eastAsia="Times New Roman" w:hAnsi="Times New Roman"/>
          <w:sz w:val="24"/>
          <w:szCs w:val="24"/>
          <w:lang w:eastAsia="et-EE"/>
        </w:rPr>
        <w:t>4</w:t>
      </w:r>
      <w:r>
        <w:rPr>
          <w:rFonts w:ascii="Times New Roman" w:eastAsia="Times New Roman" w:hAnsi="Times New Roman"/>
          <w:sz w:val="24"/>
          <w:szCs w:val="24"/>
          <w:lang w:eastAsia="et-EE"/>
        </w:rPr>
        <w:t>.0</w:t>
      </w:r>
      <w:r w:rsidR="00FC1F78">
        <w:rPr>
          <w:rFonts w:ascii="Times New Roman" w:eastAsia="Times New Roman" w:hAnsi="Times New Roman"/>
          <w:sz w:val="24"/>
          <w:szCs w:val="24"/>
          <w:lang w:eastAsia="et-EE"/>
        </w:rPr>
        <w:t>6</w:t>
      </w:r>
      <w:r>
        <w:rPr>
          <w:rFonts w:ascii="Times New Roman" w:eastAsia="Times New Roman" w:hAnsi="Times New Roman"/>
          <w:sz w:val="24"/>
          <w:szCs w:val="24"/>
          <w:lang w:eastAsia="et-EE"/>
        </w:rPr>
        <w:t>.202</w:t>
      </w:r>
      <w:r w:rsidR="00FC1F78">
        <w:rPr>
          <w:rFonts w:ascii="Times New Roman" w:eastAsia="Times New Roman" w:hAnsi="Times New Roman"/>
          <w:sz w:val="24"/>
          <w:szCs w:val="24"/>
          <w:lang w:eastAsia="et-EE"/>
        </w:rPr>
        <w:t>4</w:t>
      </w:r>
      <w:r>
        <w:rPr>
          <w:rFonts w:ascii="Times New Roman" w:eastAsia="Times New Roman" w:hAnsi="Times New Roman"/>
          <w:sz w:val="24"/>
          <w:szCs w:val="24"/>
          <w:lang w:eastAsia="et-EE"/>
        </w:rPr>
        <w:t xml:space="preserve"> nr </w:t>
      </w:r>
      <w:r w:rsidR="00FC1F78" w:rsidRPr="00FC1F78">
        <w:rPr>
          <w:rFonts w:ascii="Times New Roman" w:eastAsia="Times New Roman" w:hAnsi="Times New Roman"/>
          <w:sz w:val="24"/>
          <w:szCs w:val="24"/>
          <w:lang w:eastAsia="et-EE"/>
        </w:rPr>
        <w:t>8-1/4636-1</w:t>
      </w:r>
    </w:p>
    <w:p w14:paraId="520A9E89" w14:textId="4E47C437" w:rsidR="00BC4B8F" w:rsidRDefault="0090416A" w:rsidP="00BC4B8F">
      <w:pPr>
        <w:spacing w:after="0" w:line="240" w:lineRule="auto"/>
        <w:rPr>
          <w:rFonts w:ascii="Times New Roman" w:eastAsia="Times New Roman" w:hAnsi="Times New Roman"/>
          <w:sz w:val="24"/>
          <w:szCs w:val="24"/>
          <w:lang w:eastAsia="et-EE"/>
        </w:rPr>
      </w:pPr>
      <w:hyperlink r:id="rId8" w:history="1">
        <w:r w:rsidR="00BC4B8F" w:rsidRPr="00F0388B">
          <w:rPr>
            <w:rStyle w:val="Hy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t>Meie</w:t>
      </w:r>
      <w:r w:rsidR="00B52A8B">
        <w:rPr>
          <w:rFonts w:ascii="Times New Roman" w:eastAsia="Times New Roman" w:hAnsi="Times New Roman"/>
          <w:sz w:val="24"/>
          <w:szCs w:val="24"/>
          <w:lang w:eastAsia="et-EE"/>
        </w:rPr>
        <w:t>:</w:t>
      </w:r>
      <w:r w:rsidR="00BC4B8F">
        <w:rPr>
          <w:rFonts w:ascii="Times New Roman" w:eastAsia="Times New Roman" w:hAnsi="Times New Roman"/>
          <w:sz w:val="24"/>
          <w:szCs w:val="24"/>
          <w:lang w:eastAsia="et-EE"/>
        </w:rPr>
        <w:t xml:space="preserve"> </w:t>
      </w:r>
      <w:r w:rsidR="00AD5CFC">
        <w:rPr>
          <w:rFonts w:ascii="Times New Roman" w:eastAsia="Times New Roman" w:hAnsi="Times New Roman"/>
          <w:sz w:val="24"/>
          <w:szCs w:val="24"/>
          <w:lang w:eastAsia="et-EE"/>
        </w:rPr>
        <w:t>17.</w:t>
      </w:r>
      <w:r w:rsidR="00BC4B8F">
        <w:rPr>
          <w:rFonts w:ascii="Times New Roman" w:eastAsia="Times New Roman" w:hAnsi="Times New Roman"/>
          <w:sz w:val="24"/>
          <w:szCs w:val="24"/>
          <w:lang w:eastAsia="et-EE"/>
        </w:rPr>
        <w:t>0</w:t>
      </w:r>
      <w:r w:rsidR="00FC1F78">
        <w:rPr>
          <w:rFonts w:ascii="Times New Roman" w:eastAsia="Times New Roman" w:hAnsi="Times New Roman"/>
          <w:sz w:val="24"/>
          <w:szCs w:val="24"/>
          <w:lang w:eastAsia="et-EE"/>
        </w:rPr>
        <w:t>6</w:t>
      </w:r>
      <w:r w:rsidR="00BC4B8F">
        <w:rPr>
          <w:rFonts w:ascii="Times New Roman" w:eastAsia="Times New Roman" w:hAnsi="Times New Roman"/>
          <w:sz w:val="24"/>
          <w:szCs w:val="24"/>
          <w:lang w:eastAsia="et-EE"/>
        </w:rPr>
        <w:t>.202</w:t>
      </w:r>
      <w:r w:rsidR="00FC1F78">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 xml:space="preserve"> nr 3-1/</w:t>
      </w:r>
      <w:r w:rsidR="00C85EF4">
        <w:rPr>
          <w:rFonts w:ascii="Times New Roman" w:eastAsia="Times New Roman" w:hAnsi="Times New Roman"/>
          <w:sz w:val="24"/>
          <w:szCs w:val="24"/>
          <w:lang w:eastAsia="et-EE"/>
        </w:rPr>
        <w:t>1</w:t>
      </w:r>
      <w:r w:rsidR="00FC1F78">
        <w:rPr>
          <w:rFonts w:ascii="Times New Roman" w:eastAsia="Times New Roman" w:hAnsi="Times New Roman"/>
          <w:sz w:val="24"/>
          <w:szCs w:val="24"/>
          <w:lang w:eastAsia="et-EE"/>
        </w:rPr>
        <w:t>0</w:t>
      </w:r>
      <w:r w:rsidR="00BC4B8F">
        <w:rPr>
          <w:rFonts w:ascii="Times New Roman" w:eastAsia="Times New Roman" w:hAnsi="Times New Roman"/>
          <w:sz w:val="24"/>
          <w:szCs w:val="24"/>
          <w:lang w:eastAsia="et-EE"/>
        </w:rPr>
        <w:t>-1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CB839CB" w14:textId="77777777" w:rsidR="00FC1F78" w:rsidRDefault="00BC4B8F" w:rsidP="00FC1F78">
      <w:pPr>
        <w:spacing w:after="0" w:line="240" w:lineRule="auto"/>
        <w:jc w:val="both"/>
        <w:rPr>
          <w:rFonts w:ascii="Times New Roman" w:eastAsia="Times New Roman" w:hAnsi="Times New Roman"/>
          <w:b/>
          <w:bCs/>
          <w:sz w:val="24"/>
          <w:szCs w:val="24"/>
        </w:rPr>
      </w:pPr>
      <w:r w:rsidRPr="00663172">
        <w:rPr>
          <w:rFonts w:ascii="Times New Roman" w:eastAsia="Times New Roman" w:hAnsi="Times New Roman"/>
          <w:b/>
          <w:bCs/>
          <w:sz w:val="24"/>
          <w:szCs w:val="24"/>
        </w:rPr>
        <w:t xml:space="preserve">Arvamuse avaldamine </w:t>
      </w:r>
      <w:r w:rsidR="00FC1F78" w:rsidRPr="00FC1F78">
        <w:rPr>
          <w:rFonts w:ascii="Times New Roman" w:eastAsia="Times New Roman" w:hAnsi="Times New Roman"/>
          <w:b/>
          <w:bCs/>
          <w:sz w:val="24"/>
          <w:szCs w:val="24"/>
        </w:rPr>
        <w:t xml:space="preserve">kriminaalmenetluse </w:t>
      </w:r>
      <w:bookmarkStart w:id="0" w:name="_GoBack"/>
      <w:bookmarkEnd w:id="0"/>
    </w:p>
    <w:p w14:paraId="5EDE1B44" w14:textId="77777777" w:rsidR="00FC1F78" w:rsidRDefault="00FC1F78" w:rsidP="00FC1F78">
      <w:pPr>
        <w:spacing w:after="0" w:line="240" w:lineRule="auto"/>
        <w:jc w:val="both"/>
        <w:rPr>
          <w:rFonts w:ascii="Times New Roman" w:eastAsia="Times New Roman" w:hAnsi="Times New Roman"/>
          <w:b/>
          <w:bCs/>
          <w:sz w:val="24"/>
          <w:szCs w:val="24"/>
        </w:rPr>
      </w:pPr>
      <w:r w:rsidRPr="00FC1F78">
        <w:rPr>
          <w:rFonts w:ascii="Times New Roman" w:eastAsia="Times New Roman" w:hAnsi="Times New Roman"/>
          <w:b/>
          <w:bCs/>
          <w:sz w:val="24"/>
          <w:szCs w:val="24"/>
        </w:rPr>
        <w:t xml:space="preserve">seadustiku ja kriminaalmenetluse seadustiku </w:t>
      </w:r>
    </w:p>
    <w:p w14:paraId="4EACDA90" w14:textId="77777777" w:rsidR="00FC1F78" w:rsidRDefault="00FC1F78" w:rsidP="00FC1F78">
      <w:pPr>
        <w:spacing w:after="0" w:line="240" w:lineRule="auto"/>
        <w:jc w:val="both"/>
        <w:rPr>
          <w:rFonts w:ascii="Times New Roman" w:eastAsia="Times New Roman" w:hAnsi="Times New Roman"/>
          <w:b/>
          <w:bCs/>
          <w:sz w:val="24"/>
          <w:szCs w:val="24"/>
        </w:rPr>
      </w:pPr>
      <w:r w:rsidRPr="00FC1F78">
        <w:rPr>
          <w:rFonts w:ascii="Times New Roman" w:eastAsia="Times New Roman" w:hAnsi="Times New Roman"/>
          <w:b/>
          <w:bCs/>
          <w:sz w:val="24"/>
          <w:szCs w:val="24"/>
        </w:rPr>
        <w:t xml:space="preserve">rakendamise seaduse muutmise seaduse </w:t>
      </w:r>
    </w:p>
    <w:p w14:paraId="0F83A7E1" w14:textId="7AB00B42" w:rsidR="00BC4B8F" w:rsidRPr="00663172" w:rsidRDefault="00FC1F78" w:rsidP="00FC1F78">
      <w:pPr>
        <w:spacing w:after="0" w:line="240" w:lineRule="auto"/>
        <w:jc w:val="both"/>
        <w:rPr>
          <w:rFonts w:ascii="Times New Roman" w:eastAsia="Times New Roman" w:hAnsi="Times New Roman"/>
          <w:b/>
          <w:bCs/>
          <w:sz w:val="24"/>
          <w:szCs w:val="24"/>
        </w:rPr>
      </w:pPr>
      <w:r w:rsidRPr="00FC1F78">
        <w:rPr>
          <w:rFonts w:ascii="Times New Roman" w:eastAsia="Times New Roman" w:hAnsi="Times New Roman"/>
          <w:b/>
          <w:bCs/>
          <w:sz w:val="24"/>
          <w:szCs w:val="24"/>
        </w:rPr>
        <w:t xml:space="preserve">(arestitud </w:t>
      </w:r>
      <w:proofErr w:type="spellStart"/>
      <w:r w:rsidRPr="00FC1F78">
        <w:rPr>
          <w:rFonts w:ascii="Times New Roman" w:eastAsia="Times New Roman" w:hAnsi="Times New Roman"/>
          <w:b/>
          <w:bCs/>
          <w:sz w:val="24"/>
          <w:szCs w:val="24"/>
        </w:rPr>
        <w:t>vallasasja</w:t>
      </w:r>
      <w:proofErr w:type="spellEnd"/>
      <w:r w:rsidRPr="00FC1F78">
        <w:rPr>
          <w:rFonts w:ascii="Times New Roman" w:eastAsia="Times New Roman" w:hAnsi="Times New Roman"/>
          <w:b/>
          <w:bCs/>
          <w:sz w:val="24"/>
          <w:szCs w:val="24"/>
        </w:rPr>
        <w:t xml:space="preserve"> tagastamine)</w:t>
      </w:r>
      <w:r w:rsidR="00BC4B8F" w:rsidRPr="00663172">
        <w:rPr>
          <w:rFonts w:ascii="Times New Roman" w:eastAsia="Times New Roman" w:hAnsi="Times New Roman"/>
          <w:b/>
          <w:bCs/>
          <w:sz w:val="24"/>
          <w:szCs w:val="24"/>
        </w:rPr>
        <w:t xml:space="preserve"> eelnõu kohta </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4C02BD69"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Lugupeetav justiitsminister </w:t>
      </w:r>
      <w:r w:rsidR="00FC1F78">
        <w:rPr>
          <w:rFonts w:ascii="Times New Roman" w:eastAsia="Times New Roman" w:hAnsi="Times New Roman"/>
          <w:sz w:val="24"/>
          <w:szCs w:val="24"/>
          <w:lang w:eastAsia="et-EE"/>
        </w:rPr>
        <w:t xml:space="preserve">Madis </w:t>
      </w:r>
      <w:proofErr w:type="spellStart"/>
      <w:r w:rsidR="00FC1F78">
        <w:rPr>
          <w:rFonts w:ascii="Times New Roman" w:eastAsia="Times New Roman" w:hAnsi="Times New Roman"/>
          <w:sz w:val="24"/>
          <w:szCs w:val="24"/>
          <w:lang w:eastAsia="et-EE"/>
        </w:rPr>
        <w:t>Timpson</w:t>
      </w:r>
      <w:proofErr w:type="spellEnd"/>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2F3D270" w14:textId="5E92F3F6" w:rsidR="00BC4B8F" w:rsidRDefault="00BC4B8F" w:rsidP="00FC1F7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Esitasite Kohtutäiturite ja Pankrotihaldurite Kojale arvamuse avaldamiseks </w:t>
      </w:r>
      <w:r w:rsidR="00FC1F78" w:rsidRPr="00FC1F78">
        <w:rPr>
          <w:rFonts w:ascii="Times New Roman" w:eastAsia="Times New Roman" w:hAnsi="Times New Roman"/>
          <w:sz w:val="24"/>
          <w:szCs w:val="24"/>
        </w:rPr>
        <w:t xml:space="preserve">kriminaalmenetluse seadustiku ja kriminaalmenetluse seadustiku rakendamise seaduse muutmise seaduse (arestitud </w:t>
      </w:r>
      <w:proofErr w:type="spellStart"/>
      <w:r w:rsidR="00FC1F78" w:rsidRPr="00FC1F78">
        <w:rPr>
          <w:rFonts w:ascii="Times New Roman" w:eastAsia="Times New Roman" w:hAnsi="Times New Roman"/>
          <w:sz w:val="24"/>
          <w:szCs w:val="24"/>
        </w:rPr>
        <w:t>vallasasja</w:t>
      </w:r>
      <w:proofErr w:type="spellEnd"/>
      <w:r w:rsidR="00FC1F78" w:rsidRPr="00FC1F78">
        <w:rPr>
          <w:rFonts w:ascii="Times New Roman" w:eastAsia="Times New Roman" w:hAnsi="Times New Roman"/>
          <w:sz w:val="24"/>
          <w:szCs w:val="24"/>
        </w:rPr>
        <w:t xml:space="preserve"> tagastamine)</w:t>
      </w:r>
      <w:r w:rsidR="00FC1F78">
        <w:rPr>
          <w:rFonts w:ascii="Times New Roman" w:eastAsia="Times New Roman" w:hAnsi="Times New Roman"/>
          <w:sz w:val="24"/>
          <w:szCs w:val="24"/>
        </w:rPr>
        <w:t xml:space="preserve"> </w:t>
      </w:r>
      <w:r>
        <w:rPr>
          <w:rFonts w:ascii="Times New Roman" w:eastAsia="Times New Roman" w:hAnsi="Times New Roman"/>
          <w:sz w:val="24"/>
          <w:szCs w:val="24"/>
        </w:rPr>
        <w:t>seaduse eelnõu</w:t>
      </w:r>
      <w:r w:rsidR="00FC1F78">
        <w:rPr>
          <w:rFonts w:ascii="Times New Roman" w:eastAsia="Times New Roman" w:hAnsi="Times New Roman"/>
          <w:sz w:val="24"/>
          <w:szCs w:val="24"/>
        </w:rPr>
        <w:t xml:space="preserve">. </w:t>
      </w:r>
      <w:r>
        <w:rPr>
          <w:rFonts w:ascii="Times New Roman" w:eastAsia="Times New Roman" w:hAnsi="Times New Roman"/>
          <w:sz w:val="24"/>
          <w:szCs w:val="24"/>
        </w:rPr>
        <w:t xml:space="preserve">Esitame </w:t>
      </w:r>
      <w:r w:rsidR="00B85C12">
        <w:rPr>
          <w:rFonts w:ascii="Times New Roman" w:eastAsia="Times New Roman" w:hAnsi="Times New Roman"/>
          <w:sz w:val="24"/>
          <w:szCs w:val="24"/>
        </w:rPr>
        <w:t xml:space="preserve">seaduse </w:t>
      </w:r>
      <w:r w:rsidR="00803C1C">
        <w:rPr>
          <w:rFonts w:ascii="Times New Roman" w:eastAsia="Times New Roman" w:hAnsi="Times New Roman"/>
          <w:sz w:val="24"/>
          <w:szCs w:val="24"/>
        </w:rPr>
        <w:t xml:space="preserve">muutmise </w:t>
      </w:r>
      <w:r>
        <w:rPr>
          <w:rFonts w:ascii="Times New Roman" w:eastAsia="Times New Roman" w:hAnsi="Times New Roman"/>
          <w:sz w:val="24"/>
          <w:szCs w:val="24"/>
        </w:rPr>
        <w:t>eelnõule alljärgneva arvamuse.</w:t>
      </w:r>
    </w:p>
    <w:p w14:paraId="467355C1" w14:textId="3967B500" w:rsidR="002C407C" w:rsidRDefault="002C407C" w:rsidP="00486D62">
      <w:pPr>
        <w:pStyle w:val="NoSpacing"/>
        <w:jc w:val="both"/>
        <w:rPr>
          <w:rFonts w:ascii="Times New Roman" w:hAnsi="Times New Roman"/>
          <w:sz w:val="24"/>
          <w:szCs w:val="24"/>
        </w:rPr>
      </w:pPr>
    </w:p>
    <w:p w14:paraId="4654AD9D" w14:textId="2C2BBAB8" w:rsidR="002716B0" w:rsidRDefault="005448D2" w:rsidP="005448D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Mõistame eelnõu algataja soovi </w:t>
      </w:r>
      <w:r w:rsidRPr="005448D2">
        <w:rPr>
          <w:rFonts w:ascii="Times New Roman" w:eastAsiaTheme="minorHAnsi" w:hAnsi="Times New Roman"/>
          <w:sz w:val="24"/>
          <w:szCs w:val="24"/>
        </w:rPr>
        <w:t xml:space="preserve">hoida õiguslike muudatustega kokku riigi ressursse, millega nähakse </w:t>
      </w:r>
      <w:proofErr w:type="spellStart"/>
      <w:r w:rsidRPr="005448D2">
        <w:rPr>
          <w:rFonts w:ascii="Times New Roman" w:eastAsiaTheme="minorHAnsi" w:hAnsi="Times New Roman"/>
          <w:sz w:val="24"/>
          <w:szCs w:val="24"/>
        </w:rPr>
        <w:t>KrMS-is</w:t>
      </w:r>
      <w:proofErr w:type="spellEnd"/>
      <w:r w:rsidRPr="005448D2">
        <w:rPr>
          <w:rFonts w:ascii="Times New Roman" w:eastAsiaTheme="minorHAnsi" w:hAnsi="Times New Roman"/>
          <w:sz w:val="24"/>
          <w:szCs w:val="24"/>
        </w:rPr>
        <w:t xml:space="preserve"> ette alus selliste kohtulahendiga tsiviilhagi või avalik-õigusliku nõudeõiguse tagamiseks arestitud </w:t>
      </w:r>
      <w:proofErr w:type="spellStart"/>
      <w:r w:rsidRPr="005448D2">
        <w:rPr>
          <w:rFonts w:ascii="Times New Roman" w:eastAsiaTheme="minorHAnsi" w:hAnsi="Times New Roman"/>
          <w:sz w:val="24"/>
          <w:szCs w:val="24"/>
        </w:rPr>
        <w:t>vallasasjade</w:t>
      </w:r>
      <w:proofErr w:type="spellEnd"/>
      <w:r w:rsidRPr="005448D2">
        <w:rPr>
          <w:rFonts w:ascii="Times New Roman" w:eastAsiaTheme="minorHAnsi" w:hAnsi="Times New Roman"/>
          <w:sz w:val="24"/>
          <w:szCs w:val="24"/>
        </w:rPr>
        <w:t xml:space="preserve"> teisaldamiseks (sh omanikule või valdajale tagastamiseks), võõrandamiseks või hävitamiseks, mille suhtes ei ole võimalik täitemenetlust läbi viia või mida ei õnnestu müüa, kuid mille hoiustamine on rahaliselt või </w:t>
      </w:r>
      <w:proofErr w:type="spellStart"/>
      <w:r w:rsidRPr="005448D2">
        <w:rPr>
          <w:rFonts w:ascii="Times New Roman" w:eastAsiaTheme="minorHAnsi" w:hAnsi="Times New Roman"/>
          <w:sz w:val="24"/>
          <w:szCs w:val="24"/>
        </w:rPr>
        <w:t>ruumiliselt</w:t>
      </w:r>
      <w:proofErr w:type="spellEnd"/>
      <w:r w:rsidRPr="005448D2">
        <w:rPr>
          <w:rFonts w:ascii="Times New Roman" w:eastAsiaTheme="minorHAnsi" w:hAnsi="Times New Roman"/>
          <w:sz w:val="24"/>
          <w:szCs w:val="24"/>
        </w:rPr>
        <w:t xml:space="preserve"> koormav</w:t>
      </w:r>
      <w:r>
        <w:rPr>
          <w:rFonts w:ascii="Times New Roman" w:eastAsiaTheme="minorHAnsi" w:hAnsi="Times New Roman"/>
          <w:sz w:val="24"/>
          <w:szCs w:val="24"/>
        </w:rPr>
        <w:t xml:space="preserve">. Seame siiski kahtluse alla, kas pakutud regulatsioon aitab soovitud eesmärki saavutada. </w:t>
      </w:r>
    </w:p>
    <w:p w14:paraId="5852D9A5" w14:textId="77777777" w:rsidR="005448D2" w:rsidRDefault="005448D2" w:rsidP="005448D2">
      <w:pPr>
        <w:pStyle w:val="NoSpacing"/>
        <w:jc w:val="both"/>
        <w:rPr>
          <w:rFonts w:ascii="Times New Roman" w:eastAsiaTheme="minorHAnsi" w:hAnsi="Times New Roman"/>
          <w:sz w:val="24"/>
          <w:szCs w:val="24"/>
        </w:rPr>
      </w:pPr>
    </w:p>
    <w:p w14:paraId="788AF3CE" w14:textId="493C3030" w:rsidR="005448D2" w:rsidRDefault="005448D2" w:rsidP="005448D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Eelnõu § 1 järgi kehtib regulatsioon sellise vara suhtes, mida on </w:t>
      </w:r>
      <w:proofErr w:type="spellStart"/>
      <w:r w:rsidR="00CC0222">
        <w:rPr>
          <w:rFonts w:ascii="Times New Roman" w:eastAsiaTheme="minorHAnsi" w:hAnsi="Times New Roman"/>
          <w:sz w:val="24"/>
          <w:szCs w:val="24"/>
        </w:rPr>
        <w:t>vallasasju</w:t>
      </w:r>
      <w:proofErr w:type="spellEnd"/>
      <w:r w:rsidR="00CC0222">
        <w:rPr>
          <w:rFonts w:ascii="Times New Roman" w:eastAsiaTheme="minorHAnsi" w:hAnsi="Times New Roman"/>
          <w:sz w:val="24"/>
          <w:szCs w:val="24"/>
        </w:rPr>
        <w:t xml:space="preserve"> hoidev riigiasutus</w:t>
      </w:r>
      <w:r>
        <w:rPr>
          <w:rFonts w:ascii="Times New Roman" w:eastAsiaTheme="minorHAnsi" w:hAnsi="Times New Roman"/>
          <w:sz w:val="24"/>
          <w:szCs w:val="24"/>
        </w:rPr>
        <w:t xml:space="preserve"> hoiustanud kogu kriminaalmenetluse kestel kuni kohtulahendi lõpliku jõustumiseni ja sellest veel edasi vähemalt kahe aasta jooksul.</w:t>
      </w:r>
      <w:r w:rsidR="00A42F42">
        <w:rPr>
          <w:rFonts w:ascii="Times New Roman" w:eastAsiaTheme="minorHAnsi" w:hAnsi="Times New Roman"/>
          <w:sz w:val="24"/>
          <w:szCs w:val="24"/>
        </w:rPr>
        <w:t xml:space="preserve"> Tegemist on aastaid hoiul olnud esemetega, mis pigem kaotavad väärtust kui saavad seda juurde (näiteks ebasobivas hoiukohas seisvad sõidukid, aga ka muud seadmed). Peame vajalikuks, et eelnõu koostaja lisaks seletuskirja täpsema ülevaate regulatsiooniga hõlmatud varast liigiti ja kui suures ulatuses on sellist vara täitemenetlustes nõuete katteks peale kohtulahendi jõustumist realiseeritud. Ilmselt annaks selle põhjal kujundada </w:t>
      </w:r>
      <w:r w:rsidR="00CC0222">
        <w:rPr>
          <w:rFonts w:ascii="Times New Roman" w:eastAsiaTheme="minorHAnsi" w:hAnsi="Times New Roman"/>
          <w:sz w:val="24"/>
          <w:szCs w:val="24"/>
        </w:rPr>
        <w:t>ettepanek</w:t>
      </w:r>
      <w:r w:rsidR="00A42F42">
        <w:rPr>
          <w:rFonts w:ascii="Times New Roman" w:eastAsiaTheme="minorHAnsi" w:hAnsi="Times New Roman"/>
          <w:sz w:val="24"/>
          <w:szCs w:val="24"/>
        </w:rPr>
        <w:t xml:space="preserve"> menetlustoimingute optimeerimise</w:t>
      </w:r>
      <w:r w:rsidR="00CC0222">
        <w:rPr>
          <w:rFonts w:ascii="Times New Roman" w:eastAsiaTheme="minorHAnsi" w:hAnsi="Times New Roman"/>
          <w:sz w:val="24"/>
          <w:szCs w:val="24"/>
        </w:rPr>
        <w:t>ks.</w:t>
      </w:r>
    </w:p>
    <w:p w14:paraId="26D15BE2" w14:textId="77777777" w:rsidR="00CC0222" w:rsidRDefault="00CC0222" w:rsidP="005448D2">
      <w:pPr>
        <w:pStyle w:val="NoSpacing"/>
        <w:jc w:val="both"/>
        <w:rPr>
          <w:rFonts w:ascii="Times New Roman" w:eastAsiaTheme="minorHAnsi" w:hAnsi="Times New Roman"/>
          <w:sz w:val="24"/>
          <w:szCs w:val="24"/>
        </w:rPr>
      </w:pPr>
    </w:p>
    <w:p w14:paraId="20996303" w14:textId="09428925" w:rsidR="00365626" w:rsidRDefault="00CC0222" w:rsidP="005448D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Hetkel ei saa kohtutäiturid eelnõu § 1 sõnastusest aru, mida ja millal tuleb teha. Näiteks eelnõuga </w:t>
      </w:r>
      <w:proofErr w:type="spellStart"/>
      <w:r>
        <w:rPr>
          <w:rFonts w:ascii="Times New Roman" w:eastAsiaTheme="minorHAnsi" w:hAnsi="Times New Roman"/>
          <w:sz w:val="24"/>
          <w:szCs w:val="24"/>
        </w:rPr>
        <w:t>KrMS</w:t>
      </w:r>
      <w:proofErr w:type="spellEnd"/>
      <w:r>
        <w:rPr>
          <w:rFonts w:ascii="Times New Roman" w:eastAsiaTheme="minorHAnsi" w:hAnsi="Times New Roman"/>
          <w:sz w:val="24"/>
          <w:szCs w:val="24"/>
        </w:rPr>
        <w:t>-i lisatava § 422</w:t>
      </w:r>
      <w:r w:rsidRPr="00CC0222">
        <w:rPr>
          <w:rFonts w:ascii="Times New Roman" w:eastAsiaTheme="minorHAnsi" w:hAnsi="Times New Roman"/>
          <w:sz w:val="24"/>
          <w:szCs w:val="24"/>
          <w:vertAlign w:val="superscript"/>
        </w:rPr>
        <w:t>1</w:t>
      </w:r>
      <w:r>
        <w:rPr>
          <w:rFonts w:ascii="Times New Roman" w:eastAsiaTheme="minorHAnsi" w:hAnsi="Times New Roman"/>
          <w:sz w:val="24"/>
          <w:szCs w:val="24"/>
        </w:rPr>
        <w:t xml:space="preserve"> lõikest 1 võib nii aru saada, et vastavalt alusele esitab kohtunikule taotluse kas </w:t>
      </w:r>
      <w:proofErr w:type="spellStart"/>
      <w:r>
        <w:rPr>
          <w:rFonts w:ascii="Times New Roman" w:eastAsiaTheme="minorHAnsi" w:hAnsi="Times New Roman"/>
          <w:sz w:val="24"/>
          <w:szCs w:val="24"/>
        </w:rPr>
        <w:t>vallasasju</w:t>
      </w:r>
      <w:proofErr w:type="spellEnd"/>
      <w:r>
        <w:rPr>
          <w:rFonts w:ascii="Times New Roman" w:eastAsiaTheme="minorHAnsi" w:hAnsi="Times New Roman"/>
          <w:sz w:val="24"/>
          <w:szCs w:val="24"/>
        </w:rPr>
        <w:t xml:space="preserve"> hoidev riigiasutus või kohtutäitur, kuid lõike </w:t>
      </w:r>
      <w:r w:rsidR="00365626">
        <w:rPr>
          <w:rFonts w:ascii="Times New Roman" w:eastAsiaTheme="minorHAnsi" w:hAnsi="Times New Roman"/>
          <w:sz w:val="24"/>
          <w:szCs w:val="24"/>
        </w:rPr>
        <w:t xml:space="preserve">4 järgi peab taotluses igal juhul olema nii </w:t>
      </w:r>
      <w:proofErr w:type="spellStart"/>
      <w:r w:rsidR="00365626" w:rsidRPr="00365626">
        <w:rPr>
          <w:rFonts w:ascii="Times New Roman" w:eastAsiaTheme="minorHAnsi" w:hAnsi="Times New Roman"/>
          <w:sz w:val="24"/>
          <w:szCs w:val="24"/>
        </w:rPr>
        <w:t>vallasasjade</w:t>
      </w:r>
      <w:proofErr w:type="spellEnd"/>
      <w:r w:rsidR="00365626" w:rsidRPr="00365626">
        <w:rPr>
          <w:rFonts w:ascii="Times New Roman" w:eastAsiaTheme="minorHAnsi" w:hAnsi="Times New Roman"/>
          <w:sz w:val="24"/>
          <w:szCs w:val="24"/>
        </w:rPr>
        <w:t xml:space="preserve"> hoidja </w:t>
      </w:r>
      <w:r w:rsidR="00365626">
        <w:rPr>
          <w:rFonts w:ascii="Times New Roman" w:eastAsiaTheme="minorHAnsi" w:hAnsi="Times New Roman"/>
          <w:sz w:val="24"/>
          <w:szCs w:val="24"/>
        </w:rPr>
        <w:t>kui k</w:t>
      </w:r>
      <w:r w:rsidR="00365626" w:rsidRPr="00365626">
        <w:rPr>
          <w:rFonts w:ascii="Times New Roman" w:eastAsiaTheme="minorHAnsi" w:hAnsi="Times New Roman"/>
          <w:sz w:val="24"/>
          <w:szCs w:val="24"/>
        </w:rPr>
        <w:t>a kohtutäituri põhjendustega hinnang</w:t>
      </w:r>
      <w:r w:rsidR="00365626">
        <w:rPr>
          <w:rFonts w:ascii="Times New Roman" w:eastAsiaTheme="minorHAnsi" w:hAnsi="Times New Roman"/>
          <w:sz w:val="24"/>
          <w:szCs w:val="24"/>
        </w:rPr>
        <w:t xml:space="preserve">. Mida ja millise detailsusega peab kohtutäitur oma hinnangus põhjendama ja millisel juhul loetakse põhjendus ebapiisavaks ja millised on sellisel juhul tagajärjed, ei ole </w:t>
      </w:r>
      <w:r w:rsidR="00365626">
        <w:rPr>
          <w:rFonts w:ascii="Times New Roman" w:eastAsiaTheme="minorHAnsi" w:hAnsi="Times New Roman"/>
          <w:sz w:val="24"/>
          <w:szCs w:val="24"/>
        </w:rPr>
        <w:lastRenderedPageBreak/>
        <w:t xml:space="preserve">eelnõust välja loetav. Ilmselt on kohtutäituril hinnangu andmiseks esemega ikkagi vaja tutvuda, mis tähendab täitekulude tekkimist. Juhime tähelepanu, et TMS § 40 lg 2 p 2 alusel </w:t>
      </w:r>
      <w:r w:rsidR="00365626" w:rsidRPr="00365626">
        <w:rPr>
          <w:rFonts w:ascii="Times New Roman" w:eastAsiaTheme="minorHAnsi" w:hAnsi="Times New Roman"/>
          <w:sz w:val="24"/>
          <w:szCs w:val="24"/>
        </w:rPr>
        <w:t xml:space="preserve">ei või </w:t>
      </w:r>
      <w:r w:rsidR="00365626">
        <w:rPr>
          <w:rFonts w:ascii="Times New Roman" w:eastAsiaTheme="minorHAnsi" w:hAnsi="Times New Roman"/>
          <w:sz w:val="24"/>
          <w:szCs w:val="24"/>
        </w:rPr>
        <w:t>t</w:t>
      </w:r>
      <w:r w:rsidR="00365626" w:rsidRPr="00365626">
        <w:rPr>
          <w:rFonts w:ascii="Times New Roman" w:eastAsiaTheme="minorHAnsi" w:hAnsi="Times New Roman"/>
          <w:sz w:val="24"/>
          <w:szCs w:val="24"/>
        </w:rPr>
        <w:t>äitekulude ettemaksu nõuda füüsiliselt isikult, kes esitab</w:t>
      </w:r>
      <w:r w:rsidR="00365626" w:rsidRPr="00365626">
        <w:t xml:space="preserve"> </w:t>
      </w:r>
      <w:r w:rsidR="00365626" w:rsidRPr="00365626">
        <w:rPr>
          <w:rFonts w:ascii="Times New Roman" w:eastAsiaTheme="minorHAnsi" w:hAnsi="Times New Roman"/>
          <w:sz w:val="24"/>
          <w:szCs w:val="24"/>
        </w:rPr>
        <w:t>täitmiseks kriminaalmenetluses tehtud kohtuotsuse, millega on rahuldatud talle kuriteoga tekitatud kahju hüvitamise nõue</w:t>
      </w:r>
      <w:r w:rsidR="00365626">
        <w:rPr>
          <w:rFonts w:ascii="Times New Roman" w:eastAsiaTheme="minorHAnsi" w:hAnsi="Times New Roman"/>
          <w:sz w:val="24"/>
          <w:szCs w:val="24"/>
        </w:rPr>
        <w:t xml:space="preserve">. Seega ei ole põhjendatud tekitada seadusega kohtutäiturile menetluskulusid mida ei ole kohtutäituril võimalik kiiresti korvata (reeglina </w:t>
      </w:r>
      <w:proofErr w:type="spellStart"/>
      <w:r w:rsidR="00365626">
        <w:rPr>
          <w:rFonts w:ascii="Times New Roman" w:eastAsiaTheme="minorHAnsi" w:hAnsi="Times New Roman"/>
          <w:sz w:val="24"/>
          <w:szCs w:val="24"/>
        </w:rPr>
        <w:t>sissenõudja</w:t>
      </w:r>
      <w:proofErr w:type="spellEnd"/>
      <w:r w:rsidR="00365626">
        <w:rPr>
          <w:rFonts w:ascii="Times New Roman" w:eastAsiaTheme="minorHAnsi" w:hAnsi="Times New Roman"/>
          <w:sz w:val="24"/>
          <w:szCs w:val="24"/>
        </w:rPr>
        <w:t xml:space="preserve"> makstava täitekulude ettemaksu arvel).</w:t>
      </w:r>
      <w:r w:rsidR="00A846E7">
        <w:rPr>
          <w:rFonts w:ascii="Times New Roman" w:eastAsiaTheme="minorHAnsi" w:hAnsi="Times New Roman"/>
          <w:sz w:val="24"/>
          <w:szCs w:val="24"/>
        </w:rPr>
        <w:t xml:space="preserve"> Peame vajalikuks, et regulatsioon muudetaks täpsemaks ja lihtsamaks ning kohtutäituri toimingud sättest tulenevate nõuete täitmiseks kompenseeritaks riigieelarvest.</w:t>
      </w:r>
    </w:p>
    <w:p w14:paraId="173B2808" w14:textId="77777777" w:rsidR="00365626" w:rsidRDefault="00365626" w:rsidP="005448D2">
      <w:pPr>
        <w:pStyle w:val="NoSpacing"/>
        <w:jc w:val="both"/>
        <w:rPr>
          <w:rFonts w:ascii="Times New Roman" w:eastAsiaTheme="minorHAnsi" w:hAnsi="Times New Roman"/>
          <w:sz w:val="24"/>
          <w:szCs w:val="24"/>
        </w:rPr>
      </w:pPr>
    </w:p>
    <w:p w14:paraId="580B726E" w14:textId="36B04E59" w:rsidR="00CC0222" w:rsidRDefault="00365626" w:rsidP="005448D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Eelnõu ei anna ka selgust, millist kohtutäiturit peetakse silmas </w:t>
      </w:r>
      <w:proofErr w:type="spellStart"/>
      <w:r>
        <w:rPr>
          <w:rFonts w:ascii="Times New Roman" w:eastAsiaTheme="minorHAnsi" w:hAnsi="Times New Roman"/>
          <w:sz w:val="24"/>
          <w:szCs w:val="24"/>
        </w:rPr>
        <w:t>KrMS</w:t>
      </w:r>
      <w:proofErr w:type="spellEnd"/>
      <w:r>
        <w:rPr>
          <w:rFonts w:ascii="Times New Roman" w:eastAsiaTheme="minorHAnsi" w:hAnsi="Times New Roman"/>
          <w:sz w:val="24"/>
          <w:szCs w:val="24"/>
        </w:rPr>
        <w:t>-i lisatava § 422</w:t>
      </w:r>
      <w:r w:rsidRPr="00CC0222">
        <w:rPr>
          <w:rFonts w:ascii="Times New Roman" w:eastAsiaTheme="minorHAnsi" w:hAnsi="Times New Roman"/>
          <w:sz w:val="24"/>
          <w:szCs w:val="24"/>
          <w:vertAlign w:val="superscript"/>
        </w:rPr>
        <w:t>1</w:t>
      </w:r>
      <w:r>
        <w:rPr>
          <w:rFonts w:ascii="Times New Roman" w:eastAsiaTheme="minorHAnsi" w:hAnsi="Times New Roman"/>
          <w:sz w:val="24"/>
          <w:szCs w:val="24"/>
        </w:rPr>
        <w:t xml:space="preserve"> lõikes 2</w:t>
      </w:r>
      <w:r w:rsidR="00092598">
        <w:rPr>
          <w:rFonts w:ascii="Times New Roman" w:eastAsiaTheme="minorHAnsi" w:hAnsi="Times New Roman"/>
          <w:sz w:val="24"/>
          <w:szCs w:val="24"/>
        </w:rPr>
        <w:t xml:space="preserve">. Küsimus on siin nii selles, et sama lahendi alusel võib olla mitu </w:t>
      </w:r>
      <w:proofErr w:type="spellStart"/>
      <w:r w:rsidR="00092598">
        <w:rPr>
          <w:rFonts w:ascii="Times New Roman" w:eastAsiaTheme="minorHAnsi" w:hAnsi="Times New Roman"/>
          <w:sz w:val="24"/>
          <w:szCs w:val="24"/>
        </w:rPr>
        <w:t>sissenõudjat</w:t>
      </w:r>
      <w:proofErr w:type="spellEnd"/>
      <w:r w:rsidR="00092598">
        <w:rPr>
          <w:rFonts w:ascii="Times New Roman" w:eastAsiaTheme="minorHAnsi" w:hAnsi="Times New Roman"/>
          <w:sz w:val="24"/>
          <w:szCs w:val="24"/>
        </w:rPr>
        <w:t xml:space="preserve"> esitanud täitmisavalduse </w:t>
      </w:r>
      <w:r w:rsidR="00092598" w:rsidRPr="00365626">
        <w:rPr>
          <w:rFonts w:ascii="Times New Roman" w:eastAsiaTheme="minorHAnsi" w:hAnsi="Times New Roman"/>
          <w:sz w:val="24"/>
          <w:szCs w:val="24"/>
        </w:rPr>
        <w:t>kuriteoga tekitatud kahju hüvitamise nõu</w:t>
      </w:r>
      <w:r w:rsidR="00092598">
        <w:rPr>
          <w:rFonts w:ascii="Times New Roman" w:eastAsiaTheme="minorHAnsi" w:hAnsi="Times New Roman"/>
          <w:sz w:val="24"/>
          <w:szCs w:val="24"/>
        </w:rPr>
        <w:t xml:space="preserve">de sundtäitmisele pööramiseks mitmele erinevale kohtutäiturile, aga ka selles, et eelnõus viidatav TMS § 72 reguleerib arestitud asja hoiule andmist kolmandale isikule, mitte aga kolmanda isiku hoiul oleva vara andmist kohtutäituri hoiule. Lisaks, </w:t>
      </w:r>
      <w:r w:rsidR="00AA7197">
        <w:rPr>
          <w:rFonts w:ascii="Times New Roman" w:eastAsiaTheme="minorHAnsi" w:hAnsi="Times New Roman"/>
          <w:sz w:val="24"/>
          <w:szCs w:val="24"/>
        </w:rPr>
        <w:t>k</w:t>
      </w:r>
      <w:r w:rsidR="00092598">
        <w:rPr>
          <w:rFonts w:ascii="Times New Roman" w:eastAsiaTheme="minorHAnsi" w:hAnsi="Times New Roman"/>
          <w:sz w:val="24"/>
          <w:szCs w:val="24"/>
        </w:rPr>
        <w:t>ui kohtutäitur on juba nõusoleku andnud vara hoiule võtmiseks, siis millist otstarvet täidab kohtuniku lisamine sellesse? Saame eelnõust nii aru, et kui kohtutäitur keeldub nõusoleku andmisest, ei saa ka kohtunik teda sundida vara hoiustama. Kui aga nõustub, siis võib ta vara valduse üle võtta arestimisakti alusel</w:t>
      </w:r>
      <w:r w:rsidR="004F38C4">
        <w:rPr>
          <w:rFonts w:ascii="Times New Roman" w:eastAsiaTheme="minorHAnsi" w:hAnsi="Times New Roman"/>
          <w:sz w:val="24"/>
          <w:szCs w:val="24"/>
        </w:rPr>
        <w:t xml:space="preserve"> TMS sätete kohaselt. Ilmselt on vajalik täiendavalt analüüsida eelnõu vahekorda TMS § 77 sätestatuga.</w:t>
      </w:r>
    </w:p>
    <w:p w14:paraId="7C88964F" w14:textId="77777777" w:rsidR="004F38C4" w:rsidRDefault="004F38C4" w:rsidP="005448D2">
      <w:pPr>
        <w:pStyle w:val="NoSpacing"/>
        <w:jc w:val="both"/>
        <w:rPr>
          <w:rFonts w:ascii="Times New Roman" w:eastAsiaTheme="minorHAnsi" w:hAnsi="Times New Roman"/>
          <w:sz w:val="24"/>
          <w:szCs w:val="24"/>
        </w:rPr>
      </w:pPr>
    </w:p>
    <w:p w14:paraId="284032E9" w14:textId="72975B8D" w:rsidR="004F38C4" w:rsidRDefault="004F38C4" w:rsidP="004F38C4">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Eelnõuga </w:t>
      </w:r>
      <w:proofErr w:type="spellStart"/>
      <w:r>
        <w:rPr>
          <w:rFonts w:ascii="Times New Roman" w:eastAsiaTheme="minorHAnsi" w:hAnsi="Times New Roman"/>
          <w:sz w:val="24"/>
          <w:szCs w:val="24"/>
        </w:rPr>
        <w:t>KrMS</w:t>
      </w:r>
      <w:proofErr w:type="spellEnd"/>
      <w:r>
        <w:rPr>
          <w:rFonts w:ascii="Times New Roman" w:eastAsiaTheme="minorHAnsi" w:hAnsi="Times New Roman"/>
          <w:sz w:val="24"/>
          <w:szCs w:val="24"/>
        </w:rPr>
        <w:t>-i lisatava § 422</w:t>
      </w:r>
      <w:r w:rsidRPr="00CC0222">
        <w:rPr>
          <w:rFonts w:ascii="Times New Roman" w:eastAsiaTheme="minorHAnsi" w:hAnsi="Times New Roman"/>
          <w:sz w:val="24"/>
          <w:szCs w:val="24"/>
          <w:vertAlign w:val="superscript"/>
        </w:rPr>
        <w:t>1</w:t>
      </w:r>
      <w:r>
        <w:rPr>
          <w:rFonts w:ascii="Times New Roman" w:eastAsiaTheme="minorHAnsi" w:hAnsi="Times New Roman"/>
          <w:sz w:val="24"/>
          <w:szCs w:val="24"/>
        </w:rPr>
        <w:t xml:space="preserve"> lõikes 5 ei ole üheselt selge, millist tähendust kannab endas lause „</w:t>
      </w:r>
      <w:r w:rsidRPr="004F38C4">
        <w:rPr>
          <w:rFonts w:ascii="Times New Roman" w:eastAsiaTheme="minorHAnsi" w:hAnsi="Times New Roman"/>
          <w:sz w:val="24"/>
          <w:szCs w:val="24"/>
        </w:rPr>
        <w:t>Kohus võib taotluse lahendada kirjalikus menetluses.</w:t>
      </w:r>
      <w:r>
        <w:rPr>
          <w:rFonts w:ascii="Times New Roman" w:eastAsiaTheme="minorHAnsi" w:hAnsi="Times New Roman"/>
          <w:sz w:val="24"/>
          <w:szCs w:val="24"/>
        </w:rPr>
        <w:t xml:space="preserve">“ Kui sellest saab järeldada, et kohus võib taotluse lahendada ka suulises menetluses, siis on lause liigne. Peame vajalikuks ka täpsustada, kas taotluse lahendamisele peab kohus kaasama ka võlgniku ja </w:t>
      </w:r>
      <w:proofErr w:type="spellStart"/>
      <w:r>
        <w:rPr>
          <w:rFonts w:ascii="Times New Roman" w:eastAsiaTheme="minorHAnsi" w:hAnsi="Times New Roman"/>
          <w:sz w:val="24"/>
          <w:szCs w:val="24"/>
        </w:rPr>
        <w:t>sissenõudja</w:t>
      </w:r>
      <w:proofErr w:type="spellEnd"/>
      <w:r>
        <w:rPr>
          <w:rFonts w:ascii="Times New Roman" w:eastAsiaTheme="minorHAnsi" w:hAnsi="Times New Roman"/>
          <w:sz w:val="24"/>
          <w:szCs w:val="24"/>
        </w:rPr>
        <w:t>(d). Teeme ettepaneku täiendada lõike 5 viimast lauset nii, et määrus toimetataks kätte ka täitemenetlust läbi viivale kohtutäiturile.</w:t>
      </w:r>
    </w:p>
    <w:p w14:paraId="431C0C63" w14:textId="77777777" w:rsidR="00A846E7" w:rsidRDefault="00A846E7" w:rsidP="004F38C4">
      <w:pPr>
        <w:pStyle w:val="NoSpacing"/>
        <w:jc w:val="both"/>
        <w:rPr>
          <w:rFonts w:ascii="Times New Roman" w:eastAsiaTheme="minorHAnsi" w:hAnsi="Times New Roman"/>
          <w:sz w:val="24"/>
          <w:szCs w:val="24"/>
        </w:rPr>
      </w:pPr>
    </w:p>
    <w:p w14:paraId="68218602" w14:textId="50300391" w:rsidR="00A846E7" w:rsidRDefault="00A846E7" w:rsidP="004F38C4">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Teeme ettepaneku, et </w:t>
      </w:r>
      <w:r w:rsidRPr="005448D2">
        <w:rPr>
          <w:rFonts w:ascii="Times New Roman" w:eastAsiaTheme="minorHAnsi" w:hAnsi="Times New Roman"/>
          <w:sz w:val="24"/>
          <w:szCs w:val="24"/>
        </w:rPr>
        <w:t xml:space="preserve">kohtulahendiga tsiviilhagi või avalik-õigusliku nõudeõiguse tagamiseks arestitud </w:t>
      </w:r>
      <w:proofErr w:type="spellStart"/>
      <w:r w:rsidRPr="005448D2">
        <w:rPr>
          <w:rFonts w:ascii="Times New Roman" w:eastAsiaTheme="minorHAnsi" w:hAnsi="Times New Roman"/>
          <w:sz w:val="24"/>
          <w:szCs w:val="24"/>
        </w:rPr>
        <w:t>vallasasjade</w:t>
      </w:r>
      <w:proofErr w:type="spellEnd"/>
      <w:r>
        <w:rPr>
          <w:rFonts w:ascii="Times New Roman" w:eastAsiaTheme="minorHAnsi" w:hAnsi="Times New Roman"/>
          <w:sz w:val="24"/>
          <w:szCs w:val="24"/>
        </w:rPr>
        <w:t xml:space="preserve"> väärtus hinnataks uuesti enne kohtulahendi tegemist. Praktikas on juhtumeid, kus kannatanu usaldab kohtulahendis esitatud hin</w:t>
      </w:r>
      <w:r w:rsidR="005244F2">
        <w:rPr>
          <w:rFonts w:ascii="Times New Roman" w:eastAsiaTheme="minorHAnsi" w:hAnsi="Times New Roman"/>
          <w:sz w:val="24"/>
          <w:szCs w:val="24"/>
        </w:rPr>
        <w:t xml:space="preserve">deid </w:t>
      </w:r>
      <w:r>
        <w:rPr>
          <w:rFonts w:ascii="Times New Roman" w:eastAsiaTheme="minorHAnsi" w:hAnsi="Times New Roman"/>
          <w:sz w:val="24"/>
          <w:szCs w:val="24"/>
        </w:rPr>
        <w:t>vara väärtusele</w:t>
      </w:r>
      <w:r w:rsidR="005244F2">
        <w:rPr>
          <w:rFonts w:ascii="Times New Roman" w:eastAsiaTheme="minorHAnsi" w:hAnsi="Times New Roman"/>
          <w:sz w:val="24"/>
          <w:szCs w:val="24"/>
        </w:rPr>
        <w:t>, kuid täitemenetluses selgub, et kohtumenetluse ajal on vara väärtus oluliselt langenud või sootuks kadunud. Kohtulahendis tuleks esitada vara väärtus lahendi tegemise aja, mitte omaaegse hindamise seisuga.</w:t>
      </w:r>
    </w:p>
    <w:p w14:paraId="343F5406" w14:textId="7C873A6D" w:rsidR="002C407C" w:rsidRDefault="002C407C" w:rsidP="00486D62">
      <w:pPr>
        <w:pStyle w:val="NoSpacing"/>
        <w:jc w:val="both"/>
        <w:rPr>
          <w:rFonts w:ascii="Times New Roman" w:eastAsiaTheme="minorHAnsi" w:hAnsi="Times New Roman"/>
          <w:sz w:val="24"/>
          <w:szCs w:val="24"/>
        </w:rPr>
      </w:pPr>
    </w:p>
    <w:p w14:paraId="6AD9560A" w14:textId="1BAE1162"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NoSpacing"/>
        <w:jc w:val="both"/>
        <w:rPr>
          <w:rFonts w:ascii="Times New Roman" w:eastAsiaTheme="minorHAnsi" w:hAnsi="Times New Roman"/>
          <w:sz w:val="24"/>
          <w:szCs w:val="24"/>
        </w:rPr>
      </w:pPr>
    </w:p>
    <w:p w14:paraId="2982D7AE" w14:textId="2157716F"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28338013" w:rsidR="002C407C" w:rsidRDefault="005244F2"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Aive Kolsar</w:t>
      </w:r>
    </w:p>
    <w:p w14:paraId="187371B0" w14:textId="624999F0"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Koja </w:t>
      </w:r>
      <w:r w:rsidR="005244F2">
        <w:rPr>
          <w:rFonts w:ascii="Times New Roman" w:eastAsiaTheme="minorHAnsi" w:hAnsi="Times New Roman"/>
          <w:sz w:val="24"/>
          <w:szCs w:val="24"/>
        </w:rPr>
        <w:t xml:space="preserve">ametikogu juhatuse </w:t>
      </w:r>
      <w:r>
        <w:rPr>
          <w:rFonts w:ascii="Times New Roman" w:eastAsiaTheme="minorHAnsi" w:hAnsi="Times New Roman"/>
          <w:sz w:val="24"/>
          <w:szCs w:val="24"/>
        </w:rPr>
        <w:t>esimees</w:t>
      </w:r>
    </w:p>
    <w:p w14:paraId="0A4647CC" w14:textId="25178314" w:rsidR="002C407C" w:rsidRDefault="002C407C" w:rsidP="00486D62">
      <w:pPr>
        <w:pStyle w:val="NoSpacing"/>
        <w:jc w:val="both"/>
        <w:rPr>
          <w:rFonts w:ascii="Times New Roman" w:eastAsiaTheme="minorHAnsi" w:hAnsi="Times New Roman"/>
          <w:sz w:val="24"/>
          <w:szCs w:val="24"/>
        </w:rPr>
      </w:pPr>
    </w:p>
    <w:p w14:paraId="120C6F82" w14:textId="77777777" w:rsidR="00D6577D" w:rsidRDefault="00D6577D" w:rsidP="00486D62">
      <w:pPr>
        <w:pStyle w:val="NoSpacing"/>
        <w:jc w:val="both"/>
        <w:rPr>
          <w:rFonts w:ascii="Times New Roman" w:eastAsiaTheme="minorHAnsi" w:hAnsi="Times New Roman"/>
          <w:sz w:val="24"/>
          <w:szCs w:val="24"/>
        </w:rPr>
      </w:pPr>
    </w:p>
    <w:p w14:paraId="45B5071F" w14:textId="18A29132" w:rsidR="00B85C12" w:rsidRDefault="00B85C12"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Jaan </w:t>
      </w:r>
      <w:proofErr w:type="spellStart"/>
      <w:r>
        <w:rPr>
          <w:rFonts w:ascii="Times New Roman" w:eastAsiaTheme="minorHAnsi" w:hAnsi="Times New Roman"/>
          <w:sz w:val="24"/>
          <w:szCs w:val="24"/>
        </w:rPr>
        <w:t>Lõõnik</w:t>
      </w:r>
      <w:proofErr w:type="spellEnd"/>
      <w:r>
        <w:rPr>
          <w:rFonts w:ascii="Times New Roman" w:eastAsiaTheme="minorHAnsi" w:hAnsi="Times New Roman"/>
          <w:sz w:val="24"/>
          <w:szCs w:val="24"/>
        </w:rPr>
        <w:t xml:space="preserve">, </w:t>
      </w:r>
      <w:hyperlink r:id="rId9" w:history="1">
        <w:r w:rsidRPr="00CB59A3">
          <w:rPr>
            <w:rStyle w:val="Hy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NoSpacing"/>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753822">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1EB6" w14:textId="77777777" w:rsidR="0090416A" w:rsidRDefault="0090416A">
      <w:r>
        <w:separator/>
      </w:r>
    </w:p>
  </w:endnote>
  <w:endnote w:type="continuationSeparator" w:id="0">
    <w:p w14:paraId="4B5F152A" w14:textId="77777777" w:rsidR="0090416A" w:rsidRDefault="0090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04F4" w14:textId="77777777" w:rsidR="008A1679" w:rsidRDefault="008A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Footer"/>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8E38" w14:textId="77777777" w:rsidR="00753822" w:rsidRPr="00E83D57" w:rsidRDefault="00753822" w:rsidP="00E83D57">
    <w:pPr>
      <w:pStyle w:val="Footer"/>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7777777" w:rsidR="00753822" w:rsidRPr="00E83D57" w:rsidRDefault="00753822" w:rsidP="00753822">
    <w:pPr>
      <w:pStyle w:val="Footer"/>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y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B34F12F" w14:textId="77777777" w:rsidR="004D75A8" w:rsidRDefault="00E83D57" w:rsidP="00753822">
    <w:pPr>
      <w:pStyle w:val="Footer"/>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Footer"/>
      <w:spacing w:after="0" w:line="240" w:lineRule="auto"/>
      <w:rPr>
        <w:color w:val="000000" w:themeColor="text1"/>
      </w:rPr>
    </w:pPr>
  </w:p>
  <w:p w14:paraId="6B603A65" w14:textId="77777777" w:rsidR="004D75A8" w:rsidRDefault="004D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7B77" w14:textId="77777777" w:rsidR="0090416A" w:rsidRDefault="0090416A">
      <w:r>
        <w:separator/>
      </w:r>
    </w:p>
  </w:footnote>
  <w:footnote w:type="continuationSeparator" w:id="0">
    <w:p w14:paraId="2886AC48" w14:textId="77777777" w:rsidR="0090416A" w:rsidRDefault="0090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D27C" w14:textId="77777777" w:rsidR="008A1679" w:rsidRDefault="008A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DCA4" w14:textId="77777777" w:rsidR="008A1679" w:rsidRDefault="008A1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B3E7" w14:textId="77777777" w:rsidR="00B342C8" w:rsidRDefault="008A1679" w:rsidP="008A1679">
    <w:pPr>
      <w:pStyle w:val="Header"/>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10"/>
  </w:num>
  <w:num w:numId="15">
    <w:abstractNumId w:val="13"/>
  </w:num>
  <w:num w:numId="16">
    <w:abstractNumId w:val="15"/>
  </w:num>
  <w:num w:numId="17">
    <w:abstractNumId w:val="23"/>
  </w:num>
  <w:num w:numId="18">
    <w:abstractNumId w:val="14"/>
  </w:num>
  <w:num w:numId="19">
    <w:abstractNumId w:val="19"/>
  </w:num>
  <w:num w:numId="20">
    <w:abstractNumId w:val="20"/>
  </w:num>
  <w:num w:numId="21">
    <w:abstractNumId w:val="11"/>
  </w:num>
  <w:num w:numId="22">
    <w:abstractNumId w:val="17"/>
  </w:num>
  <w:num w:numId="23">
    <w:abstractNumId w:val="16"/>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3F43"/>
    <w:rsid w:val="0001606E"/>
    <w:rsid w:val="00026D41"/>
    <w:rsid w:val="00030109"/>
    <w:rsid w:val="00032DA9"/>
    <w:rsid w:val="00035765"/>
    <w:rsid w:val="00036350"/>
    <w:rsid w:val="00037EFB"/>
    <w:rsid w:val="000417E0"/>
    <w:rsid w:val="00045B6F"/>
    <w:rsid w:val="00047CE1"/>
    <w:rsid w:val="00070608"/>
    <w:rsid w:val="000718A8"/>
    <w:rsid w:val="00080E3B"/>
    <w:rsid w:val="00086082"/>
    <w:rsid w:val="00092598"/>
    <w:rsid w:val="00095145"/>
    <w:rsid w:val="000A69B2"/>
    <w:rsid w:val="000B08F0"/>
    <w:rsid w:val="000B2CEB"/>
    <w:rsid w:val="000D2637"/>
    <w:rsid w:val="000D6C7D"/>
    <w:rsid w:val="000E10D5"/>
    <w:rsid w:val="000F7AA6"/>
    <w:rsid w:val="00101064"/>
    <w:rsid w:val="001032F7"/>
    <w:rsid w:val="001141CA"/>
    <w:rsid w:val="0013300C"/>
    <w:rsid w:val="00145F0B"/>
    <w:rsid w:val="00146A2A"/>
    <w:rsid w:val="00150C18"/>
    <w:rsid w:val="00166ED3"/>
    <w:rsid w:val="00175ABD"/>
    <w:rsid w:val="00176EC1"/>
    <w:rsid w:val="00184031"/>
    <w:rsid w:val="00197016"/>
    <w:rsid w:val="001A672C"/>
    <w:rsid w:val="001B4D85"/>
    <w:rsid w:val="001C2A54"/>
    <w:rsid w:val="001C4B70"/>
    <w:rsid w:val="001E5DEC"/>
    <w:rsid w:val="001E7504"/>
    <w:rsid w:val="001E7FE9"/>
    <w:rsid w:val="001F4928"/>
    <w:rsid w:val="0021187C"/>
    <w:rsid w:val="002120E2"/>
    <w:rsid w:val="002124EB"/>
    <w:rsid w:val="00213156"/>
    <w:rsid w:val="00234474"/>
    <w:rsid w:val="00244746"/>
    <w:rsid w:val="00245C3D"/>
    <w:rsid w:val="00250AB0"/>
    <w:rsid w:val="00261629"/>
    <w:rsid w:val="00266C46"/>
    <w:rsid w:val="002702D1"/>
    <w:rsid w:val="002716B0"/>
    <w:rsid w:val="00273FAF"/>
    <w:rsid w:val="00277BDD"/>
    <w:rsid w:val="0028575F"/>
    <w:rsid w:val="00292B8E"/>
    <w:rsid w:val="002B58D1"/>
    <w:rsid w:val="002C0E79"/>
    <w:rsid w:val="002C0FC0"/>
    <w:rsid w:val="002C1163"/>
    <w:rsid w:val="002C25EA"/>
    <w:rsid w:val="002C407C"/>
    <w:rsid w:val="002E16E7"/>
    <w:rsid w:val="002E451D"/>
    <w:rsid w:val="002F49CE"/>
    <w:rsid w:val="00314014"/>
    <w:rsid w:val="00321DE3"/>
    <w:rsid w:val="00323BA6"/>
    <w:rsid w:val="00331E47"/>
    <w:rsid w:val="00337A13"/>
    <w:rsid w:val="00352B22"/>
    <w:rsid w:val="003533A1"/>
    <w:rsid w:val="00355532"/>
    <w:rsid w:val="00364E68"/>
    <w:rsid w:val="00365626"/>
    <w:rsid w:val="00365E53"/>
    <w:rsid w:val="00375D28"/>
    <w:rsid w:val="00380B5E"/>
    <w:rsid w:val="00381CD9"/>
    <w:rsid w:val="003828B7"/>
    <w:rsid w:val="0039667F"/>
    <w:rsid w:val="003A3350"/>
    <w:rsid w:val="003A5557"/>
    <w:rsid w:val="003B1A5D"/>
    <w:rsid w:val="003C16C8"/>
    <w:rsid w:val="003E3374"/>
    <w:rsid w:val="003E3847"/>
    <w:rsid w:val="003E781D"/>
    <w:rsid w:val="003F2707"/>
    <w:rsid w:val="003F41AD"/>
    <w:rsid w:val="003F49EB"/>
    <w:rsid w:val="003F79A2"/>
    <w:rsid w:val="00404EB4"/>
    <w:rsid w:val="004069B1"/>
    <w:rsid w:val="004163AF"/>
    <w:rsid w:val="0042142C"/>
    <w:rsid w:val="00427729"/>
    <w:rsid w:val="00437605"/>
    <w:rsid w:val="00440373"/>
    <w:rsid w:val="004420F5"/>
    <w:rsid w:val="00443538"/>
    <w:rsid w:val="0044354A"/>
    <w:rsid w:val="00445422"/>
    <w:rsid w:val="00454B9E"/>
    <w:rsid w:val="00457072"/>
    <w:rsid w:val="00457BD0"/>
    <w:rsid w:val="004625CB"/>
    <w:rsid w:val="00472724"/>
    <w:rsid w:val="00472C7C"/>
    <w:rsid w:val="00473D44"/>
    <w:rsid w:val="00476F3C"/>
    <w:rsid w:val="00480E1D"/>
    <w:rsid w:val="00486D62"/>
    <w:rsid w:val="00490371"/>
    <w:rsid w:val="00490A2B"/>
    <w:rsid w:val="004A2373"/>
    <w:rsid w:val="004A59C2"/>
    <w:rsid w:val="004B48DF"/>
    <w:rsid w:val="004C3BDB"/>
    <w:rsid w:val="004D0EC7"/>
    <w:rsid w:val="004D75A8"/>
    <w:rsid w:val="004D7935"/>
    <w:rsid w:val="004E138F"/>
    <w:rsid w:val="004E7C0E"/>
    <w:rsid w:val="004F163C"/>
    <w:rsid w:val="004F38C4"/>
    <w:rsid w:val="004F55FA"/>
    <w:rsid w:val="0050476A"/>
    <w:rsid w:val="005059D5"/>
    <w:rsid w:val="0050779F"/>
    <w:rsid w:val="00511FDF"/>
    <w:rsid w:val="00514C83"/>
    <w:rsid w:val="00514CDC"/>
    <w:rsid w:val="005151D5"/>
    <w:rsid w:val="0051632F"/>
    <w:rsid w:val="00522D85"/>
    <w:rsid w:val="005244F2"/>
    <w:rsid w:val="005309E9"/>
    <w:rsid w:val="00533582"/>
    <w:rsid w:val="00535F3A"/>
    <w:rsid w:val="005448D2"/>
    <w:rsid w:val="00552C92"/>
    <w:rsid w:val="00553615"/>
    <w:rsid w:val="0056675B"/>
    <w:rsid w:val="005720FB"/>
    <w:rsid w:val="00580A90"/>
    <w:rsid w:val="005903B2"/>
    <w:rsid w:val="00590B81"/>
    <w:rsid w:val="005B0A5B"/>
    <w:rsid w:val="005B32F8"/>
    <w:rsid w:val="005B333D"/>
    <w:rsid w:val="005C45E2"/>
    <w:rsid w:val="005C5FC4"/>
    <w:rsid w:val="005C6B3F"/>
    <w:rsid w:val="005E15DF"/>
    <w:rsid w:val="005E44E5"/>
    <w:rsid w:val="006035DA"/>
    <w:rsid w:val="006226EE"/>
    <w:rsid w:val="00625156"/>
    <w:rsid w:val="00625E06"/>
    <w:rsid w:val="00630091"/>
    <w:rsid w:val="00631F5F"/>
    <w:rsid w:val="00632C42"/>
    <w:rsid w:val="00641BC5"/>
    <w:rsid w:val="00643925"/>
    <w:rsid w:val="00645EF4"/>
    <w:rsid w:val="0066064F"/>
    <w:rsid w:val="00662D55"/>
    <w:rsid w:val="0066496E"/>
    <w:rsid w:val="00664A3C"/>
    <w:rsid w:val="00682AC0"/>
    <w:rsid w:val="006B079F"/>
    <w:rsid w:val="006B387C"/>
    <w:rsid w:val="006B51AB"/>
    <w:rsid w:val="006B6CDD"/>
    <w:rsid w:val="006C05C3"/>
    <w:rsid w:val="006C0F71"/>
    <w:rsid w:val="006C6EA3"/>
    <w:rsid w:val="006C7463"/>
    <w:rsid w:val="006D2225"/>
    <w:rsid w:val="006D35A7"/>
    <w:rsid w:val="006D51A7"/>
    <w:rsid w:val="006E3326"/>
    <w:rsid w:val="006E3A9E"/>
    <w:rsid w:val="006E3BA1"/>
    <w:rsid w:val="006E75F1"/>
    <w:rsid w:val="006F68FA"/>
    <w:rsid w:val="00703EF0"/>
    <w:rsid w:val="00713022"/>
    <w:rsid w:val="00715ADD"/>
    <w:rsid w:val="007175A3"/>
    <w:rsid w:val="00720B00"/>
    <w:rsid w:val="007215D6"/>
    <w:rsid w:val="0073396D"/>
    <w:rsid w:val="00733DD8"/>
    <w:rsid w:val="00735635"/>
    <w:rsid w:val="007358AF"/>
    <w:rsid w:val="00744568"/>
    <w:rsid w:val="00747175"/>
    <w:rsid w:val="00752EED"/>
    <w:rsid w:val="00753822"/>
    <w:rsid w:val="00760AED"/>
    <w:rsid w:val="00785514"/>
    <w:rsid w:val="00790ADE"/>
    <w:rsid w:val="00791E87"/>
    <w:rsid w:val="00797123"/>
    <w:rsid w:val="007A38A3"/>
    <w:rsid w:val="007C0AB7"/>
    <w:rsid w:val="007C6A9F"/>
    <w:rsid w:val="007D1FE1"/>
    <w:rsid w:val="007D262D"/>
    <w:rsid w:val="007D3706"/>
    <w:rsid w:val="007D5EC0"/>
    <w:rsid w:val="007E59EF"/>
    <w:rsid w:val="007F2F8D"/>
    <w:rsid w:val="007F3CD2"/>
    <w:rsid w:val="007F4350"/>
    <w:rsid w:val="00802961"/>
    <w:rsid w:val="00803C1C"/>
    <w:rsid w:val="0080413B"/>
    <w:rsid w:val="0082370D"/>
    <w:rsid w:val="00825C44"/>
    <w:rsid w:val="00825CCC"/>
    <w:rsid w:val="008320AC"/>
    <w:rsid w:val="00834D4B"/>
    <w:rsid w:val="00837B0C"/>
    <w:rsid w:val="00845FBE"/>
    <w:rsid w:val="00846E7A"/>
    <w:rsid w:val="008515C7"/>
    <w:rsid w:val="008515DD"/>
    <w:rsid w:val="00857AC4"/>
    <w:rsid w:val="00864A43"/>
    <w:rsid w:val="008836BF"/>
    <w:rsid w:val="008908FD"/>
    <w:rsid w:val="00891A5D"/>
    <w:rsid w:val="0089396A"/>
    <w:rsid w:val="00895293"/>
    <w:rsid w:val="008A1679"/>
    <w:rsid w:val="008A28FF"/>
    <w:rsid w:val="008A4F5B"/>
    <w:rsid w:val="008A5BEF"/>
    <w:rsid w:val="008B280F"/>
    <w:rsid w:val="008C0F79"/>
    <w:rsid w:val="008C2B1C"/>
    <w:rsid w:val="008C5423"/>
    <w:rsid w:val="008C6443"/>
    <w:rsid w:val="008D0785"/>
    <w:rsid w:val="008D1A95"/>
    <w:rsid w:val="008D2816"/>
    <w:rsid w:val="008E7DAB"/>
    <w:rsid w:val="008F0445"/>
    <w:rsid w:val="008F38E2"/>
    <w:rsid w:val="0090416A"/>
    <w:rsid w:val="0090494F"/>
    <w:rsid w:val="009070B8"/>
    <w:rsid w:val="00910044"/>
    <w:rsid w:val="0091373A"/>
    <w:rsid w:val="00922300"/>
    <w:rsid w:val="0093433D"/>
    <w:rsid w:val="00934EAF"/>
    <w:rsid w:val="009353D7"/>
    <w:rsid w:val="00935848"/>
    <w:rsid w:val="00942BC7"/>
    <w:rsid w:val="0095231A"/>
    <w:rsid w:val="00954A8B"/>
    <w:rsid w:val="00957217"/>
    <w:rsid w:val="0096234E"/>
    <w:rsid w:val="009628E9"/>
    <w:rsid w:val="009641A8"/>
    <w:rsid w:val="00983094"/>
    <w:rsid w:val="0098395F"/>
    <w:rsid w:val="009962CA"/>
    <w:rsid w:val="009964DC"/>
    <w:rsid w:val="00997A4B"/>
    <w:rsid w:val="00997B53"/>
    <w:rsid w:val="009A718C"/>
    <w:rsid w:val="009C158C"/>
    <w:rsid w:val="009C2A36"/>
    <w:rsid w:val="009D074C"/>
    <w:rsid w:val="009D2E83"/>
    <w:rsid w:val="009D765C"/>
    <w:rsid w:val="009E1AD6"/>
    <w:rsid w:val="009E378D"/>
    <w:rsid w:val="009F0FAF"/>
    <w:rsid w:val="00A022B1"/>
    <w:rsid w:val="00A06C26"/>
    <w:rsid w:val="00A309E5"/>
    <w:rsid w:val="00A315C6"/>
    <w:rsid w:val="00A33D8E"/>
    <w:rsid w:val="00A4112C"/>
    <w:rsid w:val="00A42968"/>
    <w:rsid w:val="00A42F42"/>
    <w:rsid w:val="00A506F8"/>
    <w:rsid w:val="00A5444E"/>
    <w:rsid w:val="00A605A4"/>
    <w:rsid w:val="00A64E2D"/>
    <w:rsid w:val="00A77737"/>
    <w:rsid w:val="00A846E7"/>
    <w:rsid w:val="00A95BD6"/>
    <w:rsid w:val="00AA2570"/>
    <w:rsid w:val="00AA5898"/>
    <w:rsid w:val="00AA69AE"/>
    <w:rsid w:val="00AA7197"/>
    <w:rsid w:val="00AB003F"/>
    <w:rsid w:val="00AB3314"/>
    <w:rsid w:val="00AB4E75"/>
    <w:rsid w:val="00AB6524"/>
    <w:rsid w:val="00AC5C35"/>
    <w:rsid w:val="00AD5CFC"/>
    <w:rsid w:val="00AF13F2"/>
    <w:rsid w:val="00AF31E9"/>
    <w:rsid w:val="00B00958"/>
    <w:rsid w:val="00B16159"/>
    <w:rsid w:val="00B17A20"/>
    <w:rsid w:val="00B245EA"/>
    <w:rsid w:val="00B342C8"/>
    <w:rsid w:val="00B41101"/>
    <w:rsid w:val="00B46EE5"/>
    <w:rsid w:val="00B50803"/>
    <w:rsid w:val="00B52A8B"/>
    <w:rsid w:val="00B56B7B"/>
    <w:rsid w:val="00B70DAA"/>
    <w:rsid w:val="00B74CCE"/>
    <w:rsid w:val="00B8290C"/>
    <w:rsid w:val="00B83B3F"/>
    <w:rsid w:val="00B85C12"/>
    <w:rsid w:val="00B97A93"/>
    <w:rsid w:val="00BA168D"/>
    <w:rsid w:val="00BA181D"/>
    <w:rsid w:val="00BB04E0"/>
    <w:rsid w:val="00BB2893"/>
    <w:rsid w:val="00BB3E22"/>
    <w:rsid w:val="00BC1346"/>
    <w:rsid w:val="00BC48AC"/>
    <w:rsid w:val="00BC4B8F"/>
    <w:rsid w:val="00BC5F12"/>
    <w:rsid w:val="00BD4029"/>
    <w:rsid w:val="00BD4DBF"/>
    <w:rsid w:val="00BE1CF1"/>
    <w:rsid w:val="00BF081D"/>
    <w:rsid w:val="00BF0D06"/>
    <w:rsid w:val="00BF49BD"/>
    <w:rsid w:val="00C07907"/>
    <w:rsid w:val="00C07FD7"/>
    <w:rsid w:val="00C12BAC"/>
    <w:rsid w:val="00C166C4"/>
    <w:rsid w:val="00C17E10"/>
    <w:rsid w:val="00C2079A"/>
    <w:rsid w:val="00C262F7"/>
    <w:rsid w:val="00C27C4A"/>
    <w:rsid w:val="00C307A8"/>
    <w:rsid w:val="00C32C42"/>
    <w:rsid w:val="00C35E75"/>
    <w:rsid w:val="00C37665"/>
    <w:rsid w:val="00C37C42"/>
    <w:rsid w:val="00C37CDD"/>
    <w:rsid w:val="00C41B0A"/>
    <w:rsid w:val="00C54938"/>
    <w:rsid w:val="00C62796"/>
    <w:rsid w:val="00C65B0C"/>
    <w:rsid w:val="00C72034"/>
    <w:rsid w:val="00C82F08"/>
    <w:rsid w:val="00C83F0C"/>
    <w:rsid w:val="00C85EF4"/>
    <w:rsid w:val="00C9192E"/>
    <w:rsid w:val="00C94FB8"/>
    <w:rsid w:val="00CC0222"/>
    <w:rsid w:val="00CC0724"/>
    <w:rsid w:val="00CD1214"/>
    <w:rsid w:val="00CD5421"/>
    <w:rsid w:val="00D17493"/>
    <w:rsid w:val="00D2494F"/>
    <w:rsid w:val="00D315F4"/>
    <w:rsid w:val="00D427FE"/>
    <w:rsid w:val="00D479D5"/>
    <w:rsid w:val="00D53C1F"/>
    <w:rsid w:val="00D60457"/>
    <w:rsid w:val="00D614CF"/>
    <w:rsid w:val="00D6577D"/>
    <w:rsid w:val="00D822E4"/>
    <w:rsid w:val="00D85C26"/>
    <w:rsid w:val="00D86338"/>
    <w:rsid w:val="00D872FF"/>
    <w:rsid w:val="00D87359"/>
    <w:rsid w:val="00D91DEA"/>
    <w:rsid w:val="00D9367B"/>
    <w:rsid w:val="00D97C2C"/>
    <w:rsid w:val="00DA5C57"/>
    <w:rsid w:val="00DB1CA7"/>
    <w:rsid w:val="00DB3988"/>
    <w:rsid w:val="00DB73F3"/>
    <w:rsid w:val="00DC3283"/>
    <w:rsid w:val="00DD39A8"/>
    <w:rsid w:val="00DE5CBA"/>
    <w:rsid w:val="00DF055D"/>
    <w:rsid w:val="00DF2D47"/>
    <w:rsid w:val="00DF5A05"/>
    <w:rsid w:val="00E02B55"/>
    <w:rsid w:val="00E122BF"/>
    <w:rsid w:val="00E12DAA"/>
    <w:rsid w:val="00E1422E"/>
    <w:rsid w:val="00E447CF"/>
    <w:rsid w:val="00E447FF"/>
    <w:rsid w:val="00E53E1A"/>
    <w:rsid w:val="00E57F89"/>
    <w:rsid w:val="00E63387"/>
    <w:rsid w:val="00E714D2"/>
    <w:rsid w:val="00E733A2"/>
    <w:rsid w:val="00E73B06"/>
    <w:rsid w:val="00E828EB"/>
    <w:rsid w:val="00E83D57"/>
    <w:rsid w:val="00E87E03"/>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F00E91"/>
    <w:rsid w:val="00F04417"/>
    <w:rsid w:val="00F14741"/>
    <w:rsid w:val="00F15BC8"/>
    <w:rsid w:val="00F31F7E"/>
    <w:rsid w:val="00F33A8C"/>
    <w:rsid w:val="00F36C3A"/>
    <w:rsid w:val="00F43035"/>
    <w:rsid w:val="00F438B6"/>
    <w:rsid w:val="00F47375"/>
    <w:rsid w:val="00F606A1"/>
    <w:rsid w:val="00F64F59"/>
    <w:rsid w:val="00FA2312"/>
    <w:rsid w:val="00FA51C0"/>
    <w:rsid w:val="00FB2E0E"/>
    <w:rsid w:val="00FB778C"/>
    <w:rsid w:val="00FC0405"/>
    <w:rsid w:val="00FC1F78"/>
    <w:rsid w:val="00FC2994"/>
    <w:rsid w:val="00FC3EFA"/>
    <w:rsid w:val="00FC5552"/>
    <w:rsid w:val="00FC7ADB"/>
    <w:rsid w:val="00FD1C3F"/>
    <w:rsid w:val="00FD2049"/>
    <w:rsid w:val="00FD27FA"/>
    <w:rsid w:val="00FD7528"/>
    <w:rsid w:val="00FE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4D75A8"/>
    <w:rPr>
      <w:color w:val="808080"/>
      <w:shd w:val="clear" w:color="auto" w:fill="E6E6E6"/>
    </w:rPr>
  </w:style>
  <w:style w:type="character" w:styleId="UnresolvedMention">
    <w:name w:val="Unresolved Mention"/>
    <w:basedOn w:val="DefaultParagraphFont"/>
    <w:uiPriority w:val="99"/>
    <w:semiHidden/>
    <w:unhideWhenUsed/>
    <w:rsid w:val="006D35A7"/>
    <w:rPr>
      <w:color w:val="605E5C"/>
      <w:shd w:val="clear" w:color="auto" w:fill="E1DFDD"/>
    </w:rPr>
  </w:style>
  <w:style w:type="character" w:styleId="CommentReference">
    <w:name w:val="annotation reference"/>
    <w:basedOn w:val="DefaultParagraphFont"/>
    <w:uiPriority w:val="99"/>
    <w:semiHidden/>
    <w:unhideWhenUsed/>
    <w:rsid w:val="007A38A3"/>
    <w:rPr>
      <w:sz w:val="16"/>
      <w:szCs w:val="16"/>
    </w:rPr>
  </w:style>
  <w:style w:type="paragraph" w:styleId="CommentText">
    <w:name w:val="annotation text"/>
    <w:basedOn w:val="Normal"/>
    <w:link w:val="CommentTextChar"/>
    <w:uiPriority w:val="99"/>
    <w:semiHidden/>
    <w:unhideWhenUsed/>
    <w:rsid w:val="007A38A3"/>
    <w:pPr>
      <w:spacing w:line="240" w:lineRule="auto"/>
    </w:pPr>
    <w:rPr>
      <w:sz w:val="20"/>
      <w:szCs w:val="20"/>
    </w:rPr>
  </w:style>
  <w:style w:type="character" w:customStyle="1" w:styleId="CommentTextChar">
    <w:name w:val="Comment Text Char"/>
    <w:basedOn w:val="DefaultParagraphFont"/>
    <w:link w:val="CommentText"/>
    <w:uiPriority w:val="99"/>
    <w:semiHidden/>
    <w:rsid w:val="007A38A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A38A3"/>
    <w:rPr>
      <w:b/>
      <w:bCs/>
    </w:rPr>
  </w:style>
  <w:style w:type="character" w:customStyle="1" w:styleId="CommentSubjectChar">
    <w:name w:val="Comment Subject Char"/>
    <w:basedOn w:val="CommentTextChar"/>
    <w:link w:val="CommentSubject"/>
    <w:uiPriority w:val="99"/>
    <w:semiHidden/>
    <w:rsid w:val="007A38A3"/>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7F17-7232-6B4A-A2AB-9BB23096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4488</Characters>
  <Application>Microsoft Office Word</Application>
  <DocSecurity>0</DocSecurity>
  <Lines>37</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5265</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Microsoft Office User</cp:lastModifiedBy>
  <cp:revision>2</cp:revision>
  <cp:lastPrinted>2021-06-28T09:10:00Z</cp:lastPrinted>
  <dcterms:created xsi:type="dcterms:W3CDTF">2024-06-17T06:11:00Z</dcterms:created>
  <dcterms:modified xsi:type="dcterms:W3CDTF">2024-06-17T06:11:00Z</dcterms:modified>
</cp:coreProperties>
</file>